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355" w:rsidRDefault="003C7355" w:rsidP="003C7355">
      <w:pPr>
        <w:spacing w:after="0" w:line="480" w:lineRule="auto"/>
        <w:rPr>
          <w:rFonts w:ascii="Times New Roman" w:hAnsi="Times New Roman" w:cs="Times New Roman"/>
          <w:sz w:val="24"/>
          <w:szCs w:val="24"/>
        </w:rPr>
      </w:pPr>
      <w:bookmarkStart w:id="0" w:name="_GoBack"/>
      <w:bookmarkEnd w:id="0"/>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jc w:val="center"/>
        <w:rPr>
          <w:rFonts w:ascii="Times New Roman" w:hAnsi="Times New Roman" w:cs="Times New Roman"/>
          <w:sz w:val="24"/>
          <w:szCs w:val="24"/>
        </w:rPr>
      </w:pPr>
    </w:p>
    <w:p w:rsidR="003C7355" w:rsidRPr="003C7355" w:rsidRDefault="003C7355" w:rsidP="003C7355">
      <w:pPr>
        <w:spacing w:after="0" w:line="480" w:lineRule="auto"/>
        <w:jc w:val="center"/>
        <w:rPr>
          <w:rFonts w:ascii="Times New Roman" w:hAnsi="Times New Roman" w:cs="Times New Roman"/>
          <w:sz w:val="24"/>
          <w:szCs w:val="24"/>
        </w:rPr>
      </w:pPr>
      <w:r w:rsidRPr="003C7355">
        <w:rPr>
          <w:rFonts w:ascii="Times New Roman" w:hAnsi="Times New Roman" w:cs="Times New Roman"/>
          <w:sz w:val="24"/>
          <w:szCs w:val="24"/>
        </w:rPr>
        <w:t>Occupational Safety: Fall Protection</w:t>
      </w:r>
    </w:p>
    <w:p w:rsidR="003C7355" w:rsidRDefault="003C7355" w:rsidP="003C73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C7355" w:rsidRDefault="003C7355" w:rsidP="003C73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C7355" w:rsidRDefault="003C7355" w:rsidP="003C7355">
      <w:pPr>
        <w:spacing w:after="0" w:line="480" w:lineRule="auto"/>
        <w:jc w:val="center"/>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376D66" w:rsidRPr="002A2664" w:rsidRDefault="00376D66" w:rsidP="002A2664">
      <w:pPr>
        <w:spacing w:after="0" w:line="480" w:lineRule="auto"/>
        <w:jc w:val="center"/>
        <w:rPr>
          <w:rFonts w:ascii="Times New Roman" w:hAnsi="Times New Roman" w:cs="Times New Roman"/>
          <w:b/>
          <w:sz w:val="24"/>
          <w:szCs w:val="24"/>
        </w:rPr>
      </w:pPr>
      <w:r w:rsidRPr="002A2664">
        <w:rPr>
          <w:rFonts w:ascii="Times New Roman" w:hAnsi="Times New Roman" w:cs="Times New Roman"/>
          <w:b/>
          <w:sz w:val="24"/>
          <w:szCs w:val="24"/>
        </w:rPr>
        <w:lastRenderedPageBreak/>
        <w:t>Abstract</w:t>
      </w:r>
    </w:p>
    <w:p w:rsidR="00376D66" w:rsidRDefault="00376D66" w:rsidP="00376D66">
      <w:pPr>
        <w:spacing w:after="0" w:line="480" w:lineRule="auto"/>
        <w:rPr>
          <w:rFonts w:ascii="Times New Roman" w:hAnsi="Times New Roman" w:cs="Times New Roman"/>
          <w:sz w:val="24"/>
          <w:szCs w:val="24"/>
        </w:rPr>
      </w:pPr>
      <w:r w:rsidRPr="00376D66">
        <w:rPr>
          <w:rFonts w:ascii="Times New Roman" w:hAnsi="Times New Roman" w:cs="Times New Roman"/>
          <w:sz w:val="24"/>
          <w:szCs w:val="24"/>
        </w:rPr>
        <w:t>Workplace safety is not a new concept because almost everyone, irrespective of the work, has interacted with these kinds of issues. Through the OSHA laws, the United States government created regulations and guidelines that all employment institutions are expected to follow. These institutional frameworks set the guideline, procedures, and policies that affect the workplaces, work activities and the use of machinery and other substances like chemicals. Besides these, Fall Protection, one of the provisions under OSHA guidelines establishes a framework for employees by preventing or limiting their exposure to falling risks. This essay aims at exploring the Fall Protection guidelines and standards in the United States. Based on information collected from article journals and online articles, this essay will highlight the provisions of Fall Protection, the requirements, and the benefits of these guidelines.</w:t>
      </w:r>
    </w:p>
    <w:p w:rsidR="002A2664" w:rsidRDefault="002A2664" w:rsidP="00376D66">
      <w:pPr>
        <w:spacing w:after="0" w:line="480" w:lineRule="auto"/>
        <w:rPr>
          <w:rFonts w:ascii="Times New Roman" w:hAnsi="Times New Roman" w:cs="Times New Roman"/>
          <w:sz w:val="24"/>
          <w:szCs w:val="24"/>
        </w:rPr>
      </w:pPr>
    </w:p>
    <w:p w:rsidR="002A2664" w:rsidRDefault="002A2664" w:rsidP="00376D66">
      <w:pPr>
        <w:spacing w:after="0" w:line="480" w:lineRule="auto"/>
        <w:rPr>
          <w:rFonts w:ascii="Times New Roman" w:hAnsi="Times New Roman" w:cs="Times New Roman"/>
          <w:sz w:val="24"/>
          <w:szCs w:val="24"/>
        </w:rPr>
      </w:pPr>
    </w:p>
    <w:p w:rsidR="002A2664" w:rsidRDefault="002A2664" w:rsidP="00376D66">
      <w:pPr>
        <w:spacing w:after="0" w:line="480" w:lineRule="auto"/>
        <w:rPr>
          <w:rFonts w:ascii="Times New Roman" w:hAnsi="Times New Roman" w:cs="Times New Roman"/>
          <w:sz w:val="24"/>
          <w:szCs w:val="24"/>
        </w:rPr>
      </w:pPr>
    </w:p>
    <w:p w:rsidR="002A2664" w:rsidRDefault="002A2664" w:rsidP="00376D66">
      <w:pPr>
        <w:spacing w:after="0" w:line="480" w:lineRule="auto"/>
        <w:rPr>
          <w:rFonts w:ascii="Times New Roman" w:hAnsi="Times New Roman" w:cs="Times New Roman"/>
          <w:sz w:val="24"/>
          <w:szCs w:val="24"/>
        </w:rPr>
      </w:pPr>
    </w:p>
    <w:p w:rsidR="002A2664" w:rsidRDefault="002A2664" w:rsidP="00376D66">
      <w:pPr>
        <w:spacing w:after="0" w:line="480" w:lineRule="auto"/>
        <w:rPr>
          <w:rFonts w:ascii="Times New Roman" w:hAnsi="Times New Roman" w:cs="Times New Roman"/>
          <w:sz w:val="24"/>
          <w:szCs w:val="24"/>
        </w:rPr>
      </w:pPr>
    </w:p>
    <w:p w:rsidR="002A2664" w:rsidRDefault="002A2664" w:rsidP="00376D66">
      <w:pPr>
        <w:spacing w:after="0" w:line="480" w:lineRule="auto"/>
        <w:rPr>
          <w:rFonts w:ascii="Times New Roman" w:hAnsi="Times New Roman" w:cs="Times New Roman"/>
          <w:sz w:val="24"/>
          <w:szCs w:val="24"/>
        </w:rPr>
      </w:pPr>
    </w:p>
    <w:p w:rsidR="002A2664" w:rsidRDefault="002A2664" w:rsidP="00376D66">
      <w:pPr>
        <w:spacing w:after="0" w:line="480" w:lineRule="auto"/>
        <w:rPr>
          <w:rFonts w:ascii="Times New Roman" w:hAnsi="Times New Roman" w:cs="Times New Roman"/>
          <w:sz w:val="24"/>
          <w:szCs w:val="24"/>
        </w:rPr>
      </w:pPr>
    </w:p>
    <w:p w:rsidR="002A2664" w:rsidRDefault="002A2664" w:rsidP="00376D66">
      <w:pPr>
        <w:spacing w:after="0" w:line="480" w:lineRule="auto"/>
        <w:rPr>
          <w:rFonts w:ascii="Times New Roman" w:hAnsi="Times New Roman" w:cs="Times New Roman"/>
          <w:sz w:val="24"/>
          <w:szCs w:val="24"/>
        </w:rPr>
      </w:pPr>
    </w:p>
    <w:p w:rsidR="002A2664" w:rsidRDefault="002A2664" w:rsidP="00376D66">
      <w:pPr>
        <w:spacing w:after="0" w:line="480" w:lineRule="auto"/>
        <w:rPr>
          <w:rFonts w:ascii="Times New Roman" w:hAnsi="Times New Roman" w:cs="Times New Roman"/>
          <w:sz w:val="24"/>
          <w:szCs w:val="24"/>
        </w:rPr>
      </w:pPr>
    </w:p>
    <w:p w:rsidR="002A2664" w:rsidRDefault="002A2664" w:rsidP="00376D66">
      <w:pPr>
        <w:spacing w:after="0" w:line="480" w:lineRule="auto"/>
        <w:rPr>
          <w:rFonts w:ascii="Times New Roman" w:hAnsi="Times New Roman" w:cs="Times New Roman"/>
          <w:sz w:val="24"/>
          <w:szCs w:val="24"/>
        </w:rPr>
      </w:pPr>
    </w:p>
    <w:p w:rsidR="002A2664" w:rsidRDefault="002A2664" w:rsidP="00376D66">
      <w:pPr>
        <w:spacing w:after="0" w:line="480" w:lineRule="auto"/>
        <w:rPr>
          <w:rFonts w:ascii="Times New Roman" w:hAnsi="Times New Roman" w:cs="Times New Roman"/>
          <w:sz w:val="24"/>
          <w:szCs w:val="24"/>
        </w:rPr>
      </w:pPr>
    </w:p>
    <w:p w:rsidR="002A2664" w:rsidRDefault="002A2664" w:rsidP="00376D66">
      <w:pPr>
        <w:spacing w:after="0" w:line="480" w:lineRule="auto"/>
        <w:rPr>
          <w:rFonts w:ascii="Times New Roman" w:hAnsi="Times New Roman" w:cs="Times New Roman"/>
          <w:sz w:val="24"/>
          <w:szCs w:val="24"/>
        </w:rPr>
      </w:pPr>
    </w:p>
    <w:p w:rsidR="003C7355" w:rsidRPr="003C7355" w:rsidRDefault="003C7355" w:rsidP="003C7355">
      <w:pPr>
        <w:spacing w:after="0" w:line="480" w:lineRule="auto"/>
        <w:jc w:val="center"/>
        <w:rPr>
          <w:rFonts w:ascii="Times New Roman" w:hAnsi="Times New Roman" w:cs="Times New Roman"/>
          <w:sz w:val="24"/>
          <w:szCs w:val="24"/>
        </w:rPr>
      </w:pPr>
      <w:r w:rsidRPr="003C7355">
        <w:rPr>
          <w:rFonts w:ascii="Times New Roman" w:hAnsi="Times New Roman" w:cs="Times New Roman"/>
          <w:sz w:val="24"/>
          <w:szCs w:val="24"/>
        </w:rPr>
        <w:lastRenderedPageBreak/>
        <w:t>Occupational Safety: Fall Protection</w:t>
      </w:r>
    </w:p>
    <w:p w:rsidR="003C7355" w:rsidRPr="003C7355" w:rsidRDefault="003C7355" w:rsidP="003C7355">
      <w:pPr>
        <w:spacing w:after="0" w:line="480" w:lineRule="auto"/>
        <w:ind w:firstLine="720"/>
        <w:rPr>
          <w:rFonts w:ascii="Times New Roman" w:hAnsi="Times New Roman" w:cs="Times New Roman"/>
          <w:sz w:val="24"/>
          <w:szCs w:val="24"/>
        </w:rPr>
      </w:pPr>
      <w:r w:rsidRPr="003C7355">
        <w:rPr>
          <w:rFonts w:ascii="Times New Roman" w:hAnsi="Times New Roman" w:cs="Times New Roman"/>
          <w:sz w:val="24"/>
          <w:szCs w:val="24"/>
        </w:rPr>
        <w:t>Every employer has a responsibility to create a safe workplace environment for its employees. Irrespective of the size of the company, it is legally mandatory for all organizations to maintain a safe workplace that fulfills the protection safety standards created by the Federal government. Since the establishment of occupation safety and health administration (OSHA) in 1970, the government has made its intentions and priorities clear to protect workers both from the private or public sectors. OSHA includes various standards that deal with different accidents include walking-working, fall protection regulations, safety and health regulations, and many others. Even though some employers may see it as an additional burden in their cost of operations, compliance with OSHA guidelines creates and provides a better working environment for all employees.</w:t>
      </w:r>
    </w:p>
    <w:p w:rsidR="003C7355" w:rsidRPr="003C7355" w:rsidRDefault="003C7355" w:rsidP="003C7355">
      <w:pPr>
        <w:spacing w:after="0" w:line="480" w:lineRule="auto"/>
        <w:ind w:firstLine="720"/>
        <w:rPr>
          <w:rFonts w:ascii="Times New Roman" w:hAnsi="Times New Roman" w:cs="Times New Roman"/>
          <w:sz w:val="24"/>
          <w:szCs w:val="24"/>
        </w:rPr>
      </w:pPr>
      <w:r w:rsidRPr="003C7355">
        <w:rPr>
          <w:rFonts w:ascii="Times New Roman" w:hAnsi="Times New Roman" w:cs="Times New Roman"/>
          <w:sz w:val="24"/>
          <w:szCs w:val="24"/>
        </w:rPr>
        <w:t xml:space="preserve">Fall protection regulations and standards are in line with OSHA compliance guidelines that every employer is required to fulfill at the workplace. Employees are exposed to different forms of danger and accidents in the workplace. Some of these accidents are preventable because they can be seen, while others are unforeseeable. For example, falls are among the main dangers that employees are exposed to while at work. According to Rekus (1999), falls are among the leading causes of death in the construction industry. However, it is not only the construction industry that falls can occur. This form of an accident can occur even in any office that is elevated up. Rekus (1999) further explains that falls account for more than one-third of all the construction fatalities experienced in the sector. As a result, the government saw it better and wiser to introduce a mechanism that the employers can protect their employees. OSHA guidelines and safety standards were introduced as a way to curb some of these accidents from </w:t>
      </w:r>
      <w:r w:rsidRPr="003C7355">
        <w:rPr>
          <w:rFonts w:ascii="Times New Roman" w:hAnsi="Times New Roman" w:cs="Times New Roman"/>
          <w:sz w:val="24"/>
          <w:szCs w:val="24"/>
        </w:rPr>
        <w:lastRenderedPageBreak/>
        <w:t>happening and as a strategy of the government to create a better and safer working environment for all employees.</w:t>
      </w:r>
    </w:p>
    <w:p w:rsidR="003C7355" w:rsidRPr="003C7355" w:rsidRDefault="003C7355" w:rsidP="003C7355">
      <w:pPr>
        <w:spacing w:after="0" w:line="480" w:lineRule="auto"/>
        <w:ind w:firstLine="720"/>
        <w:rPr>
          <w:rFonts w:ascii="Times New Roman" w:hAnsi="Times New Roman" w:cs="Times New Roman"/>
          <w:sz w:val="24"/>
          <w:szCs w:val="24"/>
        </w:rPr>
      </w:pPr>
      <w:r w:rsidRPr="003C7355">
        <w:rPr>
          <w:rFonts w:ascii="Times New Roman" w:hAnsi="Times New Roman" w:cs="Times New Roman"/>
          <w:sz w:val="24"/>
          <w:szCs w:val="24"/>
        </w:rPr>
        <w:t>Fall protection standards provide different approaches that the employer can help protect his or her workers, but it is quite unfortunate that most companies blatantly ignore these provisions; thus, exposing their workers to more danger. Ellis (2001) explains the benefits of abiding and following the Fall protection standards as provided in the OSHA guidelines. According to Ellis (2001), establishing the standards in the workplace can help the oversight team minimize the hazards and reducing the gross mistakes that could be committed by employees that may expose them to greater danger.</w:t>
      </w:r>
    </w:p>
    <w:p w:rsidR="003C7355" w:rsidRPr="003C7355" w:rsidRDefault="003C7355" w:rsidP="003C7355">
      <w:pPr>
        <w:spacing w:after="0" w:line="480" w:lineRule="auto"/>
        <w:ind w:firstLine="720"/>
        <w:rPr>
          <w:rFonts w:ascii="Times New Roman" w:hAnsi="Times New Roman" w:cs="Times New Roman"/>
          <w:sz w:val="24"/>
          <w:szCs w:val="24"/>
        </w:rPr>
      </w:pPr>
      <w:r w:rsidRPr="003C7355">
        <w:rPr>
          <w:rFonts w:ascii="Times New Roman" w:hAnsi="Times New Roman" w:cs="Times New Roman"/>
          <w:sz w:val="24"/>
          <w:szCs w:val="24"/>
        </w:rPr>
        <w:t xml:space="preserve">As Ellis (2001) explains, every workplace is unique and the hazards or dangers that their employees are exposed to are also unique and different. As such, employers are required to assess the risks and threats to enable them to design a better and effective mode of protection against falling at the workplace (Rekus, 1999). According to the OSHA standards on fall protection, anyone working at heights of 6 feet and higher is supposed to be provided with fall protection. The six-foot rule has been widely refuted by organizations as an unacceptable threshold, but the truth is they fail to consider the dangers that one is exposed to when they fall. Rekus (1999) provides an insight into how fast an individual may fall and the dangers it may cause. He uses an example of a ten-foot fall to explain the scenario citing that before one hits the pavement on the ground he or she is moving at a speed of about 25 ft per sec, which can be translated as 17 miles per hour. According to Rekus (1999), in case of a fall, the most concerning thing is not the fall, but instead, it is the sudden stop and the dangers that it can cause to the individual that matters. Rekus (1999) people should be protected against falls because of the hazards that a sudden stop can cause. One can only imagine the damage that can be caused when </w:t>
      </w:r>
      <w:r w:rsidRPr="003C7355">
        <w:rPr>
          <w:rFonts w:ascii="Times New Roman" w:hAnsi="Times New Roman" w:cs="Times New Roman"/>
          <w:sz w:val="24"/>
          <w:szCs w:val="24"/>
        </w:rPr>
        <w:lastRenderedPageBreak/>
        <w:t>someone slums his head on the ground at a speed of 17 miles per hour. The danger, especially the pain that the individual may go through is immense and unpredictable. Therefore, employers should not look at the distance of the fall or the fall itself, but based on the Rekus physics concept, they need to look at the sudden stop and create a safe and better working environment.</w:t>
      </w:r>
    </w:p>
    <w:p w:rsidR="003C7355" w:rsidRPr="003C7355" w:rsidRDefault="003C7355" w:rsidP="003C7355">
      <w:pPr>
        <w:spacing w:after="0" w:line="480" w:lineRule="auto"/>
        <w:ind w:firstLine="720"/>
        <w:rPr>
          <w:rFonts w:ascii="Times New Roman" w:hAnsi="Times New Roman" w:cs="Times New Roman"/>
          <w:sz w:val="24"/>
          <w:szCs w:val="24"/>
        </w:rPr>
      </w:pPr>
      <w:r w:rsidRPr="003C7355">
        <w:rPr>
          <w:rFonts w:ascii="Times New Roman" w:hAnsi="Times New Roman" w:cs="Times New Roman"/>
          <w:sz w:val="24"/>
          <w:szCs w:val="24"/>
        </w:rPr>
        <w:t>Every year, hundreds of workers and their families suffer because of the injuries associated with falls, especially at the construction workplaces. According to OSHA guidelines, falls at the workplace are considered to be challenging and complex because of the different factors involved. In the perspective of OSHA’s guideline, fall protection is a broad term used to describe the different policy approaches and equipment to help workers protect them from falling into the dangers. It is not possible to protect all employees against every danger they may be exposed to, especially those related to fall because of the diverse working conditions. As such, OSHA provides guidelines and procedures that employers can use to design their workplaces to prevent their employers from falling (Ellis, 2001). As Rekus (1999) explains, companies, irrespective of how small or large they are, must create a fall arrest system to ensure that in case their workers fall they can receive no injury a minimal injury that can be contained without more cost repercussions on the company or the individual’s family.</w:t>
      </w:r>
    </w:p>
    <w:p w:rsidR="003C7355" w:rsidRPr="003C7355" w:rsidRDefault="003C7355" w:rsidP="003C7355">
      <w:pPr>
        <w:spacing w:after="0" w:line="480" w:lineRule="auto"/>
        <w:ind w:firstLine="720"/>
        <w:rPr>
          <w:rFonts w:ascii="Times New Roman" w:hAnsi="Times New Roman" w:cs="Times New Roman"/>
          <w:sz w:val="24"/>
          <w:szCs w:val="24"/>
        </w:rPr>
      </w:pPr>
      <w:r w:rsidRPr="003C7355">
        <w:rPr>
          <w:rFonts w:ascii="Times New Roman" w:hAnsi="Times New Roman" w:cs="Times New Roman"/>
          <w:sz w:val="24"/>
          <w:szCs w:val="24"/>
        </w:rPr>
        <w:t>According to OSHA’s fall protection option guidelines, employers are required to abide by the different sets of broad goals that they must achieve to protect their employees from different workplace hazards. Regarding fall protection, employers are supposed to design various fall prevention methods including guardrails, warning lines, controlled access zones, and safety monitoring systems (Rekus, 1999).</w:t>
      </w:r>
    </w:p>
    <w:p w:rsidR="003C7355" w:rsidRPr="003C7355" w:rsidRDefault="003C7355" w:rsidP="003C7355">
      <w:pPr>
        <w:spacing w:after="0" w:line="480" w:lineRule="auto"/>
        <w:ind w:firstLine="720"/>
        <w:rPr>
          <w:rFonts w:ascii="Times New Roman" w:hAnsi="Times New Roman" w:cs="Times New Roman"/>
          <w:sz w:val="24"/>
          <w:szCs w:val="24"/>
        </w:rPr>
      </w:pPr>
      <w:r w:rsidRPr="003C7355">
        <w:rPr>
          <w:rFonts w:ascii="Times New Roman" w:hAnsi="Times New Roman" w:cs="Times New Roman"/>
          <w:sz w:val="24"/>
          <w:szCs w:val="24"/>
        </w:rPr>
        <w:t xml:space="preserve">Guardrails system in the workplace can help employers prevent their employees from falling to the lower levels (Rekus, 1999). The guardrail system consists of up-rights, top-rails, </w:t>
      </w:r>
      <w:r w:rsidRPr="003C7355">
        <w:rPr>
          <w:rFonts w:ascii="Times New Roman" w:hAnsi="Times New Roman" w:cs="Times New Roman"/>
          <w:sz w:val="24"/>
          <w:szCs w:val="24"/>
        </w:rPr>
        <w:lastRenderedPageBreak/>
        <w:t>and mid-rails as well as the walking surfaces. According to Rekus (1999), the edge of the working level must be provided with a toe-board to prevent tools or materials from slipping on workers below.</w:t>
      </w:r>
    </w:p>
    <w:p w:rsidR="003C7355" w:rsidRPr="003C7355" w:rsidRDefault="003C7355" w:rsidP="003C7355">
      <w:pPr>
        <w:spacing w:after="0" w:line="480" w:lineRule="auto"/>
        <w:ind w:firstLine="720"/>
        <w:rPr>
          <w:rFonts w:ascii="Times New Roman" w:hAnsi="Times New Roman" w:cs="Times New Roman"/>
          <w:sz w:val="24"/>
          <w:szCs w:val="24"/>
        </w:rPr>
      </w:pPr>
      <w:r w:rsidRPr="003C7355">
        <w:rPr>
          <w:rFonts w:ascii="Times New Roman" w:hAnsi="Times New Roman" w:cs="Times New Roman"/>
          <w:sz w:val="24"/>
          <w:szCs w:val="24"/>
        </w:rPr>
        <w:t>Apart from the preparation of the workplace environment, OSHA’s guidelines also require that employee to be equipped with the protection skills and knowledge that can help them avoid falling. Rekus (1999) explains that employee training is an important step in creating a safe and better workplace environment. This kind of training requires that all employees be equipped with the general requirements of the OSHA fall protection standards, nature of all dangers and hazards in the workplace, correct procedures for creating, maintaining, inspecting, and using fall protection systems (Rekus, 1999). OSHA recognizes that it may be impossible to provide fall protection to all employees, but employers must create fall protection plans that meet the various guidelines that are provided in the OSHA guideline and standards. For example, a fall protection plan must be prepared by competent and qualified personnel and developed from the place where the work is being performed (Rekus, 1999). The plan must also develop and identify the measures that will be taken to minimize or eliminate the fall hazards for employees who cannot be provided with the protection from the established conventional systems (Rekus, 1999).</w:t>
      </w:r>
    </w:p>
    <w:p w:rsidR="003C7355" w:rsidRPr="003C7355" w:rsidRDefault="003C7355" w:rsidP="003C7355">
      <w:pPr>
        <w:spacing w:after="0" w:line="480" w:lineRule="auto"/>
        <w:ind w:firstLine="720"/>
        <w:rPr>
          <w:rFonts w:ascii="Times New Roman" w:hAnsi="Times New Roman" w:cs="Times New Roman"/>
          <w:sz w:val="24"/>
          <w:szCs w:val="24"/>
        </w:rPr>
      </w:pPr>
      <w:r w:rsidRPr="003C7355">
        <w:rPr>
          <w:rFonts w:ascii="Times New Roman" w:hAnsi="Times New Roman" w:cs="Times New Roman"/>
          <w:sz w:val="24"/>
          <w:szCs w:val="24"/>
        </w:rPr>
        <w:t>In conclusion, irrespective of the size of the organization, companies in the United States are required to comply with the fall protection guidelines and procedures as highlighted in the OSHA guidelines and standards. Many employees suffer the impacts of falls in their workplaces and yet employers are still reluctant to create measures that can help them reduce such impacts. It is important to consider protecting the employees instead of waiting until the danger occurs.</w:t>
      </w:r>
    </w:p>
    <w:p w:rsidR="003C7355" w:rsidRDefault="003C7355" w:rsidP="003C7355">
      <w:pPr>
        <w:spacing w:after="0" w:line="480" w:lineRule="auto"/>
        <w:rPr>
          <w:rFonts w:ascii="Times New Roman" w:hAnsi="Times New Roman" w:cs="Times New Roman"/>
          <w:sz w:val="24"/>
          <w:szCs w:val="24"/>
        </w:rPr>
      </w:pPr>
    </w:p>
    <w:p w:rsidR="003C7355" w:rsidRDefault="003C7355" w:rsidP="003C7355">
      <w:pPr>
        <w:spacing w:after="0" w:line="480" w:lineRule="auto"/>
        <w:rPr>
          <w:rFonts w:ascii="Times New Roman" w:hAnsi="Times New Roman" w:cs="Times New Roman"/>
          <w:sz w:val="24"/>
          <w:szCs w:val="24"/>
        </w:rPr>
      </w:pPr>
    </w:p>
    <w:p w:rsidR="001D1D9F" w:rsidRPr="003C7355" w:rsidRDefault="001D1D9F" w:rsidP="003C7355">
      <w:pPr>
        <w:spacing w:after="0" w:line="480" w:lineRule="auto"/>
        <w:jc w:val="center"/>
        <w:rPr>
          <w:rFonts w:ascii="Times New Roman" w:hAnsi="Times New Roman" w:cs="Times New Roman"/>
          <w:sz w:val="24"/>
          <w:szCs w:val="24"/>
        </w:rPr>
      </w:pPr>
      <w:r w:rsidRPr="003C7355">
        <w:rPr>
          <w:rFonts w:ascii="Times New Roman" w:hAnsi="Times New Roman" w:cs="Times New Roman"/>
          <w:sz w:val="24"/>
          <w:szCs w:val="24"/>
        </w:rPr>
        <w:lastRenderedPageBreak/>
        <w:t>References</w:t>
      </w:r>
    </w:p>
    <w:p w:rsidR="003C7355" w:rsidRPr="003C7355" w:rsidRDefault="003C7355" w:rsidP="003C7355">
      <w:pPr>
        <w:spacing w:after="0" w:line="480" w:lineRule="auto"/>
        <w:ind w:left="720" w:hanging="720"/>
        <w:rPr>
          <w:rFonts w:ascii="Times New Roman" w:hAnsi="Times New Roman" w:cs="Times New Roman"/>
          <w:sz w:val="24"/>
          <w:szCs w:val="24"/>
          <w:shd w:val="clear" w:color="auto" w:fill="FFFFFF"/>
        </w:rPr>
      </w:pPr>
      <w:r w:rsidRPr="003C7355">
        <w:rPr>
          <w:rFonts w:ascii="Times New Roman" w:hAnsi="Times New Roman" w:cs="Times New Roman"/>
          <w:sz w:val="24"/>
          <w:szCs w:val="24"/>
          <w:shd w:val="clear" w:color="auto" w:fill="FFFFFF"/>
        </w:rPr>
        <w:t xml:space="preserve">Ellis, J. N. (2001). </w:t>
      </w:r>
      <w:r w:rsidRPr="003C7355">
        <w:rPr>
          <w:rFonts w:ascii="Times New Roman" w:hAnsi="Times New Roman" w:cs="Times New Roman"/>
          <w:i/>
          <w:sz w:val="24"/>
          <w:szCs w:val="24"/>
          <w:shd w:val="clear" w:color="auto" w:fill="FFFFFF"/>
        </w:rPr>
        <w:t>Introduction to Fall Protection</w:t>
      </w:r>
      <w:r w:rsidRPr="003C7355">
        <w:rPr>
          <w:rFonts w:ascii="Times New Roman" w:hAnsi="Times New Roman" w:cs="Times New Roman"/>
          <w:sz w:val="24"/>
          <w:szCs w:val="24"/>
          <w:shd w:val="clear" w:color="auto" w:fill="FFFFFF"/>
        </w:rPr>
        <w:t xml:space="preserve">. DesPlaines, IL, United States: American Society of Safety Engineers. </w:t>
      </w:r>
    </w:p>
    <w:p w:rsidR="001D1D9F" w:rsidRPr="003C7355" w:rsidRDefault="001D1D9F" w:rsidP="003C7355">
      <w:pPr>
        <w:spacing w:after="0" w:line="480" w:lineRule="auto"/>
        <w:ind w:left="720" w:hanging="720"/>
        <w:rPr>
          <w:rFonts w:ascii="Times New Roman" w:hAnsi="Times New Roman" w:cs="Times New Roman"/>
          <w:sz w:val="24"/>
          <w:szCs w:val="24"/>
        </w:rPr>
      </w:pPr>
      <w:r w:rsidRPr="003C7355">
        <w:rPr>
          <w:rFonts w:ascii="Times New Roman" w:hAnsi="Times New Roman" w:cs="Times New Roman"/>
          <w:sz w:val="24"/>
          <w:szCs w:val="24"/>
        </w:rPr>
        <w:t xml:space="preserve">Rekus, J. (1999 April, 1). “Understanding OSHA’s Fall Protection Standard; A review of the engineering, PPE and administrative options for preventing falls.” </w:t>
      </w:r>
      <w:r w:rsidRPr="003C7355">
        <w:rPr>
          <w:rFonts w:ascii="Times New Roman" w:hAnsi="Times New Roman" w:cs="Times New Roman"/>
          <w:i/>
          <w:sz w:val="24"/>
          <w:szCs w:val="24"/>
        </w:rPr>
        <w:t>EHS Today.</w:t>
      </w:r>
      <w:r w:rsidRPr="003C7355">
        <w:rPr>
          <w:rFonts w:ascii="Times New Roman" w:hAnsi="Times New Roman" w:cs="Times New Roman"/>
          <w:sz w:val="24"/>
          <w:szCs w:val="24"/>
        </w:rPr>
        <w:t xml:space="preserve"> Retrieved from </w:t>
      </w:r>
      <w:hyperlink r:id="rId6" w:history="1">
        <w:r w:rsidRPr="003C7355">
          <w:rPr>
            <w:rStyle w:val="Hyperlink"/>
            <w:rFonts w:ascii="Times New Roman" w:hAnsi="Times New Roman" w:cs="Times New Roman"/>
            <w:color w:val="auto"/>
            <w:sz w:val="24"/>
            <w:szCs w:val="24"/>
            <w:u w:val="none"/>
          </w:rPr>
          <w:t>https://www.ehstoday.com/ppe/fall-protection/ehs_imp_32797</w:t>
        </w:r>
      </w:hyperlink>
    </w:p>
    <w:sectPr w:rsidR="001D1D9F" w:rsidRPr="003C7355" w:rsidSect="003C73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1F62" w:rsidRDefault="007F1F62" w:rsidP="003C7355">
      <w:pPr>
        <w:spacing w:after="0" w:line="240" w:lineRule="auto"/>
      </w:pPr>
      <w:r>
        <w:separator/>
      </w:r>
    </w:p>
  </w:endnote>
  <w:endnote w:type="continuationSeparator" w:id="0">
    <w:p w:rsidR="007F1F62" w:rsidRDefault="007F1F62" w:rsidP="003C7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1F62" w:rsidRDefault="007F1F62" w:rsidP="003C7355">
      <w:pPr>
        <w:spacing w:after="0" w:line="240" w:lineRule="auto"/>
      </w:pPr>
      <w:r>
        <w:separator/>
      </w:r>
    </w:p>
  </w:footnote>
  <w:footnote w:type="continuationSeparator" w:id="0">
    <w:p w:rsidR="007F1F62" w:rsidRDefault="007F1F62" w:rsidP="003C73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355" w:rsidRDefault="003C7355">
    <w:pPr>
      <w:pStyle w:val="Header"/>
    </w:pPr>
    <w:r w:rsidRPr="003C7355">
      <w:rPr>
        <w:rFonts w:ascii="Times New Roman" w:hAnsi="Times New Roman" w:cs="Times New Roman"/>
        <w:sz w:val="24"/>
        <w:szCs w:val="24"/>
      </w:rPr>
      <w:t xml:space="preserve">OCCUPATIONAL SAFETY </w:t>
    </w:r>
    <w:r w:rsidRPr="003C7355">
      <w:rPr>
        <w:rFonts w:ascii="Times New Roman" w:hAnsi="Times New Roman" w:cs="Times New Roman"/>
        <w:sz w:val="24"/>
        <w:szCs w:val="24"/>
      </w:rPr>
      <w:tab/>
    </w:r>
    <w:r w:rsidRPr="003C7355">
      <w:rPr>
        <w:rFonts w:ascii="Times New Roman" w:hAnsi="Times New Roman" w:cs="Times New Roman"/>
        <w:sz w:val="24"/>
        <w:szCs w:val="24"/>
      </w:rPr>
      <w:tab/>
    </w:r>
    <w:r w:rsidRPr="003C7355">
      <w:rPr>
        <w:rFonts w:ascii="Times New Roman" w:hAnsi="Times New Roman" w:cs="Times New Roman"/>
        <w:sz w:val="24"/>
        <w:szCs w:val="24"/>
      </w:rPr>
      <w:fldChar w:fldCharType="begin"/>
    </w:r>
    <w:r w:rsidRPr="003C7355">
      <w:rPr>
        <w:rFonts w:ascii="Times New Roman" w:hAnsi="Times New Roman" w:cs="Times New Roman"/>
        <w:sz w:val="24"/>
        <w:szCs w:val="24"/>
      </w:rPr>
      <w:instrText xml:space="preserve"> PAGE   \* MERGEFORMAT </w:instrText>
    </w:r>
    <w:r w:rsidRPr="003C7355">
      <w:rPr>
        <w:rFonts w:ascii="Times New Roman" w:hAnsi="Times New Roman" w:cs="Times New Roman"/>
        <w:sz w:val="24"/>
        <w:szCs w:val="24"/>
      </w:rPr>
      <w:fldChar w:fldCharType="separate"/>
    </w:r>
    <w:r w:rsidR="001C5CD8">
      <w:rPr>
        <w:rFonts w:ascii="Times New Roman" w:hAnsi="Times New Roman" w:cs="Times New Roman"/>
        <w:noProof/>
        <w:sz w:val="24"/>
        <w:szCs w:val="24"/>
      </w:rPr>
      <w:t>3</w:t>
    </w:r>
    <w:r w:rsidRPr="003C735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355" w:rsidRPr="003C7355" w:rsidRDefault="003C7355">
    <w:pPr>
      <w:pStyle w:val="Header"/>
      <w:rPr>
        <w:rFonts w:ascii="Times New Roman" w:hAnsi="Times New Roman" w:cs="Times New Roman"/>
        <w:sz w:val="24"/>
        <w:szCs w:val="24"/>
      </w:rPr>
    </w:pPr>
    <w:r w:rsidRPr="003C7355">
      <w:rPr>
        <w:rFonts w:ascii="Times New Roman" w:hAnsi="Times New Roman" w:cs="Times New Roman"/>
        <w:sz w:val="24"/>
        <w:szCs w:val="24"/>
      </w:rPr>
      <w:t xml:space="preserve">Running head: OCCUPATIONAL SAFETY </w:t>
    </w:r>
    <w:r w:rsidRPr="003C7355">
      <w:rPr>
        <w:rFonts w:ascii="Times New Roman" w:hAnsi="Times New Roman" w:cs="Times New Roman"/>
        <w:sz w:val="24"/>
        <w:szCs w:val="24"/>
      </w:rPr>
      <w:tab/>
    </w:r>
    <w:r w:rsidRPr="003C7355">
      <w:rPr>
        <w:rFonts w:ascii="Times New Roman" w:hAnsi="Times New Roman" w:cs="Times New Roman"/>
        <w:sz w:val="24"/>
        <w:szCs w:val="24"/>
      </w:rPr>
      <w:tab/>
    </w:r>
    <w:r w:rsidRPr="003C7355">
      <w:rPr>
        <w:rFonts w:ascii="Times New Roman" w:hAnsi="Times New Roman" w:cs="Times New Roman"/>
        <w:sz w:val="24"/>
        <w:szCs w:val="24"/>
      </w:rPr>
      <w:fldChar w:fldCharType="begin"/>
    </w:r>
    <w:r w:rsidRPr="003C7355">
      <w:rPr>
        <w:rFonts w:ascii="Times New Roman" w:hAnsi="Times New Roman" w:cs="Times New Roman"/>
        <w:sz w:val="24"/>
        <w:szCs w:val="24"/>
      </w:rPr>
      <w:instrText xml:space="preserve"> PAGE   \* MERGEFORMAT </w:instrText>
    </w:r>
    <w:r w:rsidRPr="003C7355">
      <w:rPr>
        <w:rFonts w:ascii="Times New Roman" w:hAnsi="Times New Roman" w:cs="Times New Roman"/>
        <w:sz w:val="24"/>
        <w:szCs w:val="24"/>
      </w:rPr>
      <w:fldChar w:fldCharType="separate"/>
    </w:r>
    <w:r w:rsidR="001C5CD8">
      <w:rPr>
        <w:rFonts w:ascii="Times New Roman" w:hAnsi="Times New Roman" w:cs="Times New Roman"/>
        <w:noProof/>
        <w:sz w:val="24"/>
        <w:szCs w:val="24"/>
      </w:rPr>
      <w:t>1</w:t>
    </w:r>
    <w:r w:rsidRPr="003C735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39B"/>
    <w:rsid w:val="00186788"/>
    <w:rsid w:val="001C5CD8"/>
    <w:rsid w:val="001D1D9F"/>
    <w:rsid w:val="0027639B"/>
    <w:rsid w:val="002A2664"/>
    <w:rsid w:val="00376D66"/>
    <w:rsid w:val="003A067D"/>
    <w:rsid w:val="003C7355"/>
    <w:rsid w:val="00422682"/>
    <w:rsid w:val="005229CA"/>
    <w:rsid w:val="007F1F62"/>
    <w:rsid w:val="0086634F"/>
    <w:rsid w:val="00967866"/>
    <w:rsid w:val="00A11344"/>
    <w:rsid w:val="00A6658D"/>
    <w:rsid w:val="00C721FC"/>
    <w:rsid w:val="00D75F14"/>
    <w:rsid w:val="00E21F66"/>
    <w:rsid w:val="00FF09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8F1CED-0D9E-40A9-8E29-1BD5FEE6B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6634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6634F"/>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86634F"/>
    <w:rPr>
      <w:color w:val="0000FF"/>
      <w:u w:val="single"/>
    </w:rPr>
  </w:style>
  <w:style w:type="paragraph" w:styleId="Header">
    <w:name w:val="header"/>
    <w:basedOn w:val="Normal"/>
    <w:link w:val="HeaderChar"/>
    <w:uiPriority w:val="99"/>
    <w:unhideWhenUsed/>
    <w:rsid w:val="003C73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355"/>
  </w:style>
  <w:style w:type="paragraph" w:styleId="Footer">
    <w:name w:val="footer"/>
    <w:basedOn w:val="Normal"/>
    <w:link w:val="FooterChar"/>
    <w:uiPriority w:val="99"/>
    <w:unhideWhenUsed/>
    <w:rsid w:val="003C73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092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hstoday.com/ppe/fall-protection/ehs_imp_3279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1404</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2019-11-11T04:06:00Z</dcterms:created>
  <dcterms:modified xsi:type="dcterms:W3CDTF">2019-11-11T04:06:00Z</dcterms:modified>
</cp:coreProperties>
</file>